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PRECAST WALL PANEL INSTALLATION</w:t>
      </w:r>
    </w:p>
    <w:p>
      <w:pPr>
        <w:spacing w:after="480"/>
      </w:pPr>
      <w:r>
        <w:rPr>
          <w:rFonts w:ascii="Aptos" w:hAnsi="Aptos"/>
          <w:b w:val="0"/>
          <w:color w:val="5E6B78"/>
          <w:sz w:val="26"/>
        </w:rPr>
        <w:t>Pemasangan Panel Dinding Pratuang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MS-IBS-001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precast wall panel installation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precast wall panel installation.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Precast panels</w:t>
      </w:r>
    </w:p>
    <w:p>
      <w:pPr>
        <w:pStyle w:val="ListBullet"/>
        <w:spacing w:after="50"/>
        <w:ind w:left="369" w:hanging="170"/>
      </w:pPr>
      <w:r>
        <w:rPr>
          <w:rFonts w:ascii="Aptos" w:hAnsi="Aptos"/>
          <w:b w:val="0"/>
          <w:color w:val="263442"/>
          <w:sz w:val="19"/>
        </w:rPr>
        <w:t>Shims</w:t>
      </w:r>
    </w:p>
    <w:p>
      <w:pPr>
        <w:pStyle w:val="ListBullet"/>
        <w:spacing w:after="50"/>
        <w:ind w:left="369" w:hanging="170"/>
      </w:pPr>
      <w:r>
        <w:rPr>
          <w:rFonts w:ascii="Aptos" w:hAnsi="Aptos"/>
          <w:b w:val="0"/>
          <w:color w:val="263442"/>
          <w:sz w:val="19"/>
        </w:rPr>
        <w:t>Temporary braces</w:t>
      </w:r>
    </w:p>
    <w:p>
      <w:pPr>
        <w:pStyle w:val="ListBullet"/>
        <w:spacing w:after="50"/>
        <w:ind w:left="369" w:hanging="170"/>
      </w:pPr>
      <w:r>
        <w:rPr>
          <w:rFonts w:ascii="Aptos" w:hAnsi="Aptos"/>
          <w:b w:val="0"/>
          <w:color w:val="263442"/>
          <w:sz w:val="19"/>
        </w:rPr>
        <w:t>Grout</w:t>
      </w:r>
    </w:p>
    <w:p>
      <w:pPr>
        <w:pStyle w:val="ListBullet"/>
        <w:spacing w:after="50"/>
        <w:ind w:left="369" w:hanging="170"/>
      </w:pPr>
      <w:r>
        <w:rPr>
          <w:rFonts w:ascii="Aptos" w:hAnsi="Aptos"/>
          <w:b w:val="0"/>
          <w:color w:val="263442"/>
          <w:sz w:val="19"/>
        </w:rPr>
        <w:t>Connection hardware</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Lifting beam</w:t>
      </w:r>
    </w:p>
    <w:p>
      <w:pPr>
        <w:pStyle w:val="ListBullet"/>
        <w:spacing w:after="50"/>
        <w:ind w:left="369" w:hanging="170"/>
      </w:pPr>
      <w:r>
        <w:rPr>
          <w:rFonts w:ascii="Aptos" w:hAnsi="Aptos"/>
          <w:b w:val="0"/>
          <w:color w:val="263442"/>
          <w:sz w:val="19"/>
        </w:rPr>
        <w:t>MEWP</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precast wall panel installation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Precast panels, Shims, Temporary braces, Grout, Connection hardware.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Confirm panel schedule. </w:t>
      </w:r>
      <w:r>
        <w:rPr>
          <w:rFonts w:ascii="Aptos" w:hAnsi="Aptos"/>
          <w:b w:val="0"/>
          <w:color w:val="263442"/>
          <w:sz w:val="19"/>
        </w:rPr>
        <w:t>Confirm panel schedule, erection sequence, supports and access.</w:t>
      </w:r>
    </w:p>
    <w:p>
      <w:pPr>
        <w:keepLines/>
        <w:spacing w:after="100" w:line="269" w:lineRule="auto"/>
        <w:ind w:left="369" w:hanging="369"/>
      </w:pPr>
      <w:r>
        <w:rPr>
          <w:rFonts w:ascii="Aptos" w:hAnsi="Aptos"/>
          <w:b/>
          <w:color w:val="071E33"/>
          <w:sz w:val="19"/>
        </w:rPr>
        <w:t xml:space="preserve">2. Inspect panel identity. </w:t>
      </w:r>
      <w:r>
        <w:rPr>
          <w:rFonts w:ascii="Aptos" w:hAnsi="Aptos"/>
          <w:b w:val="0"/>
          <w:color w:val="263442"/>
          <w:sz w:val="19"/>
        </w:rPr>
        <w:t>Inspect panel identity, lifting anchors, dimensions and visible condition.</w:t>
      </w:r>
    </w:p>
    <w:p>
      <w:pPr>
        <w:keepLines/>
        <w:spacing w:after="100" w:line="269" w:lineRule="auto"/>
        <w:ind w:left="369" w:hanging="369"/>
      </w:pPr>
      <w:r>
        <w:rPr>
          <w:rFonts w:ascii="Aptos" w:hAnsi="Aptos"/>
          <w:b/>
          <w:color w:val="071E33"/>
          <w:sz w:val="19"/>
        </w:rPr>
        <w:t xml:space="preserve">3. Rig and lift within the exclusion zone to prepared shims and supports. </w:t>
      </w:r>
    </w:p>
    <w:p>
      <w:pPr>
        <w:keepLines/>
        <w:spacing w:after="100" w:line="269" w:lineRule="auto"/>
        <w:ind w:left="369" w:hanging="369"/>
      </w:pPr>
      <w:r>
        <w:rPr>
          <w:rFonts w:ascii="Aptos" w:hAnsi="Aptos"/>
          <w:b/>
          <w:color w:val="071E33"/>
          <w:sz w:val="19"/>
        </w:rPr>
        <w:t xml:space="preserve">4. Plumb, level and temporarily brace the panel. </w:t>
      </w:r>
      <w:r>
        <w:rPr>
          <w:rFonts w:ascii="Aptos" w:hAnsi="Aptos"/>
          <w:b w:val="0"/>
          <w:color w:val="263442"/>
          <w:sz w:val="19"/>
        </w:rPr>
        <w:t>Plumb, level and temporarily brace the panel before releasing the crane.</w:t>
      </w:r>
    </w:p>
    <w:p>
      <w:pPr>
        <w:keepLines/>
        <w:spacing w:after="100" w:line="269" w:lineRule="auto"/>
        <w:ind w:left="369" w:hanging="369"/>
      </w:pPr>
      <w:r>
        <w:rPr>
          <w:rFonts w:ascii="Aptos" w:hAnsi="Aptos"/>
          <w:b/>
          <w:color w:val="071E33"/>
          <w:sz w:val="19"/>
        </w:rPr>
        <w:t xml:space="preserve">5. Complete welded, bolted or grouted connections in the designed sequence. </w:t>
      </w:r>
    </w:p>
    <w:p>
      <w:pPr>
        <w:keepLines/>
        <w:spacing w:after="100" w:line="269" w:lineRule="auto"/>
        <w:ind w:left="369" w:hanging="369"/>
      </w:pPr>
      <w:r>
        <w:rPr>
          <w:rFonts w:ascii="Aptos" w:hAnsi="Aptos"/>
          <w:b/>
          <w:color w:val="071E33"/>
          <w:sz w:val="19"/>
        </w:rPr>
        <w:t xml:space="preserve">6. Survey, seal joints. </w:t>
      </w:r>
      <w:r>
        <w:rPr>
          <w:rFonts w:ascii="Aptos" w:hAnsi="Aptos"/>
          <w:b w:val="0"/>
          <w:color w:val="263442"/>
          <w:sz w:val="19"/>
        </w:rPr>
        <w:t>Survey, seal joints and remove braces only after permanent stability is verified.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panel identity; lifting anchors; support and shims; plumb and level; permanent connection; joint and brace removal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suspended panel; temporary instability; work at height; pinch points; wind.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Panel identity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Lifting anchors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 and shims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Plumb and level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Permanent connection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 and brace removal</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Suspended panel</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Temporary instability</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Pinch points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Wind</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MS-IBS-001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Precast Wall Panel Installation</dc:title>
  <dc:subject>Editable construction method statement template</dc:subject>
  <dc:creator>Method Statement Hub Malaysia</dc:creator>
  <cp:keywords>IBS, precast wall, panel</cp:keywords>
  <dc:description>generated by python-docx</dc:description>
  <cp:lastModifiedBy/>
  <cp:revision>1</cp:revision>
  <dcterms:created xsi:type="dcterms:W3CDTF">2013-12-23T23:15:00Z</dcterms:created>
  <dcterms:modified xsi:type="dcterms:W3CDTF">2013-12-23T23:15:00Z</dcterms:modified>
  <cp:category/>
</cp:coreProperties>
</file>